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F43B98">
        <w:rPr>
          <w:rFonts w:ascii="Times New Roman" w:hAnsi="Times New Roman"/>
          <w:color w:val="000000"/>
          <w:sz w:val="28"/>
          <w:szCs w:val="28"/>
        </w:rPr>
        <w:t>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E94341" w:rsidRPr="00F43B98" w:rsidRDefault="00F43B98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3B98">
        <w:rPr>
          <w:rFonts w:ascii="Times New Roman" w:hAnsi="Times New Roman"/>
          <w:sz w:val="28"/>
          <w:szCs w:val="28"/>
        </w:rPr>
        <w:t>Проверка соблюдения главными администраторами сре</w:t>
      </w:r>
      <w:proofErr w:type="gramStart"/>
      <w:r w:rsidRPr="00F43B98">
        <w:rPr>
          <w:rFonts w:ascii="Times New Roman" w:hAnsi="Times New Roman"/>
          <w:sz w:val="28"/>
          <w:szCs w:val="28"/>
        </w:rPr>
        <w:t>дств кр</w:t>
      </w:r>
      <w:proofErr w:type="gramEnd"/>
      <w:r w:rsidRPr="00F43B98">
        <w:rPr>
          <w:rFonts w:ascii="Times New Roman" w:hAnsi="Times New Roman"/>
          <w:sz w:val="28"/>
          <w:szCs w:val="28"/>
        </w:rPr>
        <w:t>аевого бюджета и подведомственными государственными казенными учреждениями в 2020 году единой методологии бюджетного учета и бюджетной отчетности, включая внешнюю проверку бюджетной отчетности главных администраторов средств краевого бюджета за 2020 год</w:t>
      </w:r>
    </w:p>
    <w:p w:rsidR="00F43B98" w:rsidRDefault="00F43B98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DC60EC" w:rsidRDefault="00DC60EC" w:rsidP="00EA4C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Южное межрегиональное управление Федеральной службы по надзору в сфере природопользования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DC60EC" w:rsidRPr="00DC60EC">
        <w:rPr>
          <w:rFonts w:ascii="Times New Roman" w:hAnsi="Times New Roman"/>
          <w:sz w:val="28"/>
          <w:szCs w:val="28"/>
        </w:rPr>
        <w:t>правление Федеральной службы по надзору в сфере связи, информационных технологий и массовых коммуникаций по Южному федеральному округу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DC60EC" w:rsidRPr="00DC60EC">
        <w:rPr>
          <w:rFonts w:ascii="Times New Roman" w:hAnsi="Times New Roman"/>
          <w:sz w:val="28"/>
          <w:szCs w:val="28"/>
        </w:rPr>
        <w:t>правление Федеральной службы по надзору в сфере защиты прав потребителей и благополучия человека по Краснодарскому краю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</w:t>
      </w:r>
      <w:r w:rsidR="00DC60EC" w:rsidRPr="00DC60EC">
        <w:rPr>
          <w:rFonts w:ascii="Times New Roman" w:hAnsi="Times New Roman"/>
          <w:sz w:val="28"/>
          <w:szCs w:val="28"/>
        </w:rPr>
        <w:t>правление Федеральной антимонопольной службы по Краснодарскому краю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</w:t>
      </w:r>
      <w:r w:rsidR="00DC60EC" w:rsidRPr="00DC60EC">
        <w:rPr>
          <w:rFonts w:ascii="Times New Roman" w:hAnsi="Times New Roman"/>
          <w:sz w:val="28"/>
          <w:szCs w:val="28"/>
        </w:rPr>
        <w:t>правление Федеральной налоговой службы России по Краснодарскому краю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</w:t>
      </w:r>
      <w:r w:rsidR="00DC60EC" w:rsidRPr="00DC60EC">
        <w:rPr>
          <w:rFonts w:ascii="Times New Roman" w:hAnsi="Times New Roman"/>
          <w:sz w:val="28"/>
          <w:szCs w:val="28"/>
        </w:rPr>
        <w:t>лавное управление Министерства внутренних дел Российской Федерации по Краснодарскому краю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Управление на транспорте Министерства внутренних дел Российской Федерации по Южному федеральному округу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Главное управление Федеральной службы судебных приставов по Краснодарскому краю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Законодательно</w:t>
      </w:r>
      <w:r>
        <w:rPr>
          <w:rFonts w:ascii="Times New Roman" w:hAnsi="Times New Roman"/>
          <w:sz w:val="28"/>
          <w:szCs w:val="28"/>
        </w:rPr>
        <w:t>е</w:t>
      </w:r>
      <w:r w:rsidR="00DC60EC" w:rsidRPr="00DC60EC">
        <w:rPr>
          <w:rFonts w:ascii="Times New Roman" w:hAnsi="Times New Roman"/>
          <w:sz w:val="28"/>
          <w:szCs w:val="28"/>
        </w:rPr>
        <w:t xml:space="preserve"> Собрание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="00DC60EC" w:rsidRPr="00DC60EC">
        <w:rPr>
          <w:rFonts w:ascii="Times New Roman" w:hAnsi="Times New Roman"/>
          <w:sz w:val="28"/>
          <w:szCs w:val="28"/>
        </w:rPr>
        <w:t>дминистрация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ГКУЭСАЗАКК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администрации Краснодарского края)</w:t>
      </w:r>
      <w:r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«Центр документации» (ПБС, подведомственный администрации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«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Крайгосархив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»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администрации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«Автобаза ОГВ» (ПБС, подведомственный администрации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</w:t>
      </w:r>
      <w:r w:rsidR="00DC60EC" w:rsidRPr="00DC60EC">
        <w:rPr>
          <w:rFonts w:ascii="Times New Roman" w:hAnsi="Times New Roman"/>
          <w:sz w:val="28"/>
          <w:szCs w:val="28"/>
        </w:rPr>
        <w:t>егиональная энергетическая комиссия - департамент цен и тарифов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потребительской сферы и регулирования рынка алкоголя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«Центр развития торговли» (ПБС, подведомственный департаменту потребительской сферы и регулирования рынка алкоголя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финансов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«Центр бухгалтерского учета» (ПБС, подведомственный министерству финансов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промышленной политики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финансово - бюджетного надзора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DC60EC" w:rsidRPr="00DC60EC">
        <w:rPr>
          <w:rFonts w:ascii="Times New Roman" w:hAnsi="Times New Roman"/>
          <w:sz w:val="28"/>
          <w:szCs w:val="28"/>
        </w:rPr>
        <w:t>правление записи актов гражданского состояния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Контрольно-счетная палата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DC60EC" w:rsidRPr="00DC60EC">
        <w:rPr>
          <w:rFonts w:ascii="Times New Roman" w:hAnsi="Times New Roman"/>
          <w:sz w:val="28"/>
          <w:szCs w:val="28"/>
        </w:rPr>
        <w:t>полномоченный по правам человека в Краснодарском крае и его аппарат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DC60EC" w:rsidRPr="00DC60EC">
        <w:rPr>
          <w:rFonts w:ascii="Times New Roman" w:hAnsi="Times New Roman"/>
          <w:sz w:val="28"/>
          <w:szCs w:val="28"/>
        </w:rPr>
        <w:t>полномоченный по правам ребенка в Краснодарском крае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экономики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сельского хозяйства и перерабатывающей промышленности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«Кубанский сельскохозяйственный информационно-консультационный центр» (ПБС, подведомственный министерству сельского хозяйства и перерабатывающей промышленности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гражданской обороны и чрезвычайных ситуаций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«ККАСС «Кубань-СПАС» (ПБС, подведомственный министерству гражданской обороны и чрезвычайных ситуаций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«Управление ПБ, ЧС и ГО» (ПБС, подведомственный министерству гражданской обороны и чрезвычайных ситуаций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«ТЦМП ЧС» (ПБС, подведомственный министерству гражданской обороны и чрезвычайных ситуаций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«Безопасный регион» (ПБС, подведомственный министерству гражданской обороны и чрезвычайных ситуаций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5711FF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имущественных отношений Краснодарского края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Кубаньземконтроль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>» (ПБС, подведомственный департаменту имущественных отношений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КГСУ КК «Фонд госимущества КК» (ПБС, подведомственный департаменту имущественных отношений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="00DC60EC" w:rsidRPr="00DC60EC">
        <w:rPr>
          <w:rFonts w:ascii="Times New Roman" w:hAnsi="Times New Roman"/>
          <w:sz w:val="28"/>
          <w:szCs w:val="28"/>
        </w:rPr>
        <w:t>збирательная комиссия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топливно-энергетического комплекса и жилищно-коммунального хозяйства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«Агентство ТЭК» (ПБС, подведомственный министерству топливно-энергетического комплекса и жилищно-коммунального хозяйства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«Кубанский центр господдержки населения и финансового рынка» (ПБС, подведомственный министерству топливно-энергетического комплекса и жилищно-коммунального хозяйства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строительства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«ГУСКК» (подведомственное казенное учреждение департаменту строительства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образования, науки и молодежной политики Краснодарского края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46B">
        <w:rPr>
          <w:rFonts w:ascii="Times New Roman" w:hAnsi="Times New Roman"/>
          <w:sz w:val="28"/>
          <w:szCs w:val="28"/>
        </w:rPr>
        <w:t xml:space="preserve">- </w:t>
      </w:r>
      <w:r w:rsidR="00DC60EC" w:rsidRPr="000A746B">
        <w:rPr>
          <w:rFonts w:ascii="Times New Roman" w:hAnsi="Times New Roman"/>
          <w:sz w:val="28"/>
          <w:szCs w:val="28"/>
        </w:rPr>
        <w:t>ГКОУ КШИ «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казачий кадетский корпус» (ПБС, подведомственный министерству образования, науки и молодежной политики Краснодарского края)</w:t>
      </w:r>
      <w:r w:rsidR="0009079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№10 г. Белореченска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15 г. Славянска-на-Кубани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№22 г. Армавира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tabs>
          <w:tab w:val="left" w:pos="123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27 г.-к. Анапа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29 г. Усть-Лабинска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35 г. Усть-Лабинска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9 г. Туапсе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8 г. Ейска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 № 8 г. Лабинска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Калининской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  <w:proofErr w:type="gramEnd"/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Темиргоевской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школа-интернат № 1 г. Ейска (ПБС, подведомственный министерству образования, науки и молодежной политики Краснодарского края)</w:t>
      </w:r>
      <w:r w:rsidR="000A746B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школа-интернат № 2 г. Армавира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школа-интернат № 2 г. Ейска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школа-интернат № 2 г. Сочи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 – интернат № 28 п. </w:t>
      </w:r>
      <w:proofErr w:type="spellStart"/>
      <w:proofErr w:type="gramStart"/>
      <w:r w:rsidR="00DC60EC" w:rsidRPr="00DC60EC">
        <w:rPr>
          <w:rFonts w:ascii="Times New Roman" w:hAnsi="Times New Roman"/>
          <w:sz w:val="28"/>
          <w:szCs w:val="28"/>
        </w:rPr>
        <w:t>Суворов-Черкесский</w:t>
      </w:r>
      <w:proofErr w:type="spellEnd"/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 – интернат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г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>. Краснодара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КК школа-интернат г. Темрюка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г. Тихорецка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D84ABD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пгт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Ильского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КК школа-интернат пос. Паркового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  <w:proofErr w:type="gramEnd"/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КК специальная (коррекционная) школа-интернат с.</w:t>
      </w:r>
      <w:r w:rsidR="00DC60EC" w:rsidRPr="00DC60EC">
        <w:rPr>
          <w:rFonts w:ascii="Times New Roman" w:hAnsi="Times New Roman"/>
          <w:caps/>
          <w:sz w:val="28"/>
          <w:szCs w:val="28"/>
        </w:rPr>
        <w:t> 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Ванновского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ГКОУ КК школа-интернат с. Воронцовка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  <w:proofErr w:type="gramEnd"/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с. Ковалевского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Бесскорбной (ПБС, подведомственный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Вознесенской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Крыловской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Ленинградской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1E75E4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Медведовской (ПБС, </w:t>
      </w:r>
      <w:proofErr w:type="gramStart"/>
      <w:r w:rsidR="00DC60EC" w:rsidRPr="00DC60EC">
        <w:rPr>
          <w:rFonts w:ascii="Times New Roman" w:hAnsi="Times New Roman"/>
          <w:sz w:val="28"/>
          <w:szCs w:val="28"/>
        </w:rPr>
        <w:t>подведомственный</w:t>
      </w:r>
      <w:proofErr w:type="gramEnd"/>
      <w:r w:rsidR="00DC60EC" w:rsidRPr="00DC60EC">
        <w:rPr>
          <w:rFonts w:ascii="Times New Roman" w:hAnsi="Times New Roman"/>
          <w:sz w:val="28"/>
          <w:szCs w:val="28"/>
        </w:rPr>
        <w:t xml:space="preserve">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Николаевской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  <w:proofErr w:type="gramEnd"/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Новопокровской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Платнировской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Родниковской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Спокойной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  <w:proofErr w:type="gramEnd"/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Староминской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КК специальная (коррекционная)  школа-интернат </w:t>
      </w:r>
      <w:r w:rsidR="00DC60EC" w:rsidRPr="00DC60EC">
        <w:rPr>
          <w:rFonts w:ascii="Times New Roman" w:hAnsi="Times New Roman"/>
          <w:sz w:val="28"/>
          <w:szCs w:val="28"/>
        </w:rPr>
        <w:br/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Тенгинской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 xml:space="preserve">ГКОУ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ГКОУ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КК школа-интернат 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ст-цы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 xml:space="preserve"> Шкуринской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ГКПОУ КК АИТИ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ГКСУВУЗТ ОШ КК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ДО КК «Футбольная школа Кубани»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  <w:proofErr w:type="gramEnd"/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«ЦБ учреждений образования» (ПБС, подведомственный министерству образования, науки и молодежной политики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9079B">
        <w:rPr>
          <w:rFonts w:ascii="Times New Roman" w:hAnsi="Times New Roman"/>
          <w:sz w:val="28"/>
          <w:szCs w:val="28"/>
        </w:rPr>
        <w:t>м</w:t>
      </w:r>
      <w:r w:rsidR="00DC60EC" w:rsidRPr="00DC60EC">
        <w:rPr>
          <w:rFonts w:ascii="Times New Roman" w:hAnsi="Times New Roman"/>
          <w:sz w:val="28"/>
          <w:szCs w:val="28"/>
        </w:rPr>
        <w:t>инистерство культуры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ГКУК КК «Централизованная бухгалтерия министерства культуры Краснодарского края» (ПБС, подведомственный министерству культуры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AA514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ГКУК КК «Центр технического и информационного обеспечения» (ПБС, подведомственный министерству культуры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E36A6C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информационной политики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здравоохранения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ГКУЗ «Детский санаторий «Ласточка» МЗ КК (ПБС, подведомственный министерству здравоохранения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ГКУЗ «Детский санаторий «Горный воздух» МЗ КК (ПБС, подведомственный министерству здравоохранения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«Централизованная бухгалтерия министерства здравоохранения Краснодарского края» (ПБС, подведомственный министерству здравоохранения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физической культуры и спорта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«ЦБ министерства спорта КК»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труда и социального развития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СО КК «Краснодарская централизованная бухгалтерия учреждений социального обслуживания»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СО КК «Краснодарский центр социальной адаптации для лиц без определенного места жительства и занятий»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СО КК «Крымский реабилитационный центр для детей и подростков с ограниченными возможностями»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СО КК «Крымская централизованная бухгалтерия учреждений социального обслуживания»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СО КК  «Афипский детский дом для детей-сирот и детей, оставшихся без попечения родителей, с дополнительным образованием»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СО КК «Северский реабилитационный центр для детей и подростков с ограниченными возможностями»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«Центр занятости населения города Краснодара» (ПБС, подведомственный министерству труда и социального развития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по архитектуре и градостроительству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«Архитектурно – градостроительный центр» (ПБС, подведомственный департаменту по архитектуре и градостроительству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по делам казачества, военным вопросам и работе с допризывной молодежью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«Патриот» (ПБС, подведомственный департаменту по делам казачества, военным вопросам и работе с допризывной молодежью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«Казаки Кубани» (ПБС, подведомственный департаменту по делам казачества, военным вопросам и работе с допризывной молодежью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ветеринарии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«Краснодарская краевая станция по борьбе с болезнями животных» (ПБС, подведомственный департаменту ветеринарии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по надзору в строительной сфере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по обеспечению деятельности мировых судей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инвестиций и развития малого и среднего предпринимательства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</w:t>
      </w:r>
      <w:r w:rsidR="00DC60EC" w:rsidRPr="00DC60EC">
        <w:rPr>
          <w:rFonts w:ascii="Times New Roman" w:hAnsi="Times New Roman"/>
          <w:sz w:val="28"/>
          <w:szCs w:val="28"/>
        </w:rPr>
        <w:t>осударственная жилищная инспекция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транспорта и дорожного хозяйства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Краснодаравтодор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>» (ПБС, подведомственный министерству транспорта и дорожного хозяйства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курортов, туризма и олимпийского наследия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DC60EC" w:rsidRPr="00DC60EC">
        <w:rPr>
          <w:rFonts w:ascii="Times New Roman" w:hAnsi="Times New Roman"/>
          <w:sz w:val="28"/>
          <w:szCs w:val="28"/>
        </w:rPr>
        <w:t>инистерство природных ресурсов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Кубаньгеология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>» (ПБС, подведомственный министерству природных ресурсов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</w:t>
      </w:r>
      <w:proofErr w:type="spellStart"/>
      <w:r w:rsidR="00DC60EC" w:rsidRPr="00DC60EC">
        <w:rPr>
          <w:rFonts w:ascii="Times New Roman" w:hAnsi="Times New Roman"/>
          <w:sz w:val="28"/>
          <w:szCs w:val="28"/>
        </w:rPr>
        <w:t>Кубаньбиоресурсы</w:t>
      </w:r>
      <w:proofErr w:type="spellEnd"/>
      <w:r w:rsidR="00DC60EC" w:rsidRPr="00DC60EC">
        <w:rPr>
          <w:rFonts w:ascii="Times New Roman" w:hAnsi="Times New Roman"/>
          <w:sz w:val="28"/>
          <w:szCs w:val="28"/>
        </w:rPr>
        <w:t>» (ПБС, подведомственный министерству природных ресурсов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по регулированию контрактной системы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60EC" w:rsidRPr="00DC60EC">
        <w:rPr>
          <w:rFonts w:ascii="Times New Roman" w:hAnsi="Times New Roman"/>
          <w:sz w:val="28"/>
          <w:szCs w:val="28"/>
        </w:rPr>
        <w:t>ГКУ КК «Дирекция государственных закупок» (ПБС, подведомственный департаменту по регулированию контрактной системы Краснодарского края)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60EC" w:rsidRPr="00DC60EC">
        <w:rPr>
          <w:rFonts w:ascii="Times New Roman" w:hAnsi="Times New Roman"/>
          <w:sz w:val="28"/>
          <w:szCs w:val="28"/>
        </w:rPr>
        <w:t>епартамент информатизации и связи Краснодарского края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09079B" w:rsidP="00DC60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DC60EC" w:rsidRPr="00DC60EC">
        <w:rPr>
          <w:rFonts w:ascii="Times New Roman" w:hAnsi="Times New Roman"/>
          <w:sz w:val="28"/>
          <w:szCs w:val="28"/>
        </w:rPr>
        <w:t>полномоченный по защите прав предпринимателей в Краснодарском крае  и его аппарат</w:t>
      </w:r>
      <w:r w:rsidR="008C0BFE">
        <w:rPr>
          <w:rFonts w:ascii="Times New Roman" w:hAnsi="Times New Roman"/>
          <w:sz w:val="28"/>
          <w:szCs w:val="28"/>
        </w:rPr>
        <w:t>;</w:t>
      </w:r>
    </w:p>
    <w:p w:rsidR="00DC60EC" w:rsidRPr="00DC60EC" w:rsidRDefault="00DC60EC" w:rsidP="00DC60E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60EC" w:rsidRDefault="00DC60EC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60EC" w:rsidRDefault="00DC60EC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60EC" w:rsidRPr="004F2FE6" w:rsidRDefault="00DC60EC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9C6F59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9079B"/>
    <w:rsid w:val="000A746B"/>
    <w:rsid w:val="000D27BF"/>
    <w:rsid w:val="001C1A7B"/>
    <w:rsid w:val="001E75E4"/>
    <w:rsid w:val="003B6747"/>
    <w:rsid w:val="00454181"/>
    <w:rsid w:val="004834A0"/>
    <w:rsid w:val="004F2FE6"/>
    <w:rsid w:val="005711FF"/>
    <w:rsid w:val="00643030"/>
    <w:rsid w:val="00740745"/>
    <w:rsid w:val="008C0BFE"/>
    <w:rsid w:val="009C6F59"/>
    <w:rsid w:val="009C739C"/>
    <w:rsid w:val="00A474FC"/>
    <w:rsid w:val="00AA514C"/>
    <w:rsid w:val="00AA6069"/>
    <w:rsid w:val="00AC2DBA"/>
    <w:rsid w:val="00BF0126"/>
    <w:rsid w:val="00C14CE3"/>
    <w:rsid w:val="00CD1292"/>
    <w:rsid w:val="00CD7B05"/>
    <w:rsid w:val="00D84ABD"/>
    <w:rsid w:val="00DC60EC"/>
    <w:rsid w:val="00E003C4"/>
    <w:rsid w:val="00E36A6C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0E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15</cp:revision>
  <dcterms:created xsi:type="dcterms:W3CDTF">2021-07-12T06:15:00Z</dcterms:created>
  <dcterms:modified xsi:type="dcterms:W3CDTF">2021-07-13T11:43:00Z</dcterms:modified>
</cp:coreProperties>
</file>